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07" w:rsidRPr="00216807" w:rsidRDefault="00216807" w:rsidP="00216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6807">
        <w:rPr>
          <w:rFonts w:ascii="Times New Roman" w:hAnsi="Times New Roman"/>
          <w:b/>
          <w:sz w:val="24"/>
          <w:szCs w:val="24"/>
        </w:rPr>
        <w:t>Тест 9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 xml:space="preserve"> 1. Не входят в определение «налоговое производство»: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принятый законом порядок исполнения налогоплательщиком своих обязательств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определенная законодательством совокупность способов и методов уплаты налога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полномочия налоговых администраций по предоставлению налоговых льгот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установленные меры ответственности за налоговые правонарушения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 xml:space="preserve">д) установленный порядок ведения бухгалтерского налогового учета. 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2. В настоящее время показатель «расходы», применяемый в расчете налога на прибыль организаций, формируется: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только посредством данных бухгалтерского учета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посредством данных бухгалтерского учета, но с использованием специальных методов для целей налогообложения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только посредством данных налогового учета.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3. В Российской Федерации в отношении НДФЛ применяется: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глобальная система расчета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шедулярная система расчета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другая система.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4. Окладные налоги исчисляют: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налогоплательщики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налоговые агенты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налоговые органы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таможенные органы.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5. Основным способом формирования размера налогооблагаемой базы является: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прямой способ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косвенный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расчет по аналогии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паушальный способ.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6. В состав налоговой документации не включаются: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налоговые расчеты и декларации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книга учета доходов и расходов предпринимателя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справка об авансовых взносах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отчет о прибылях и убытках предприятия.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7. Налоговый учет по налогу на прибыль организаций не затрагивает: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 xml:space="preserve">а) первичные документы 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извещения на уплату налога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аналитические регистры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расчет налоговой базы.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8. К стадии налогового производства «уплата налога» относится: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определение объекта налога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расчет налоговой базы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взаимозачет с бюджетом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определение налогового периода.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9. Не относится к способам обеспечения исполнения налогового обязательства: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залог имущества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поручительство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приостановление операций по счетам в банке и арест имущества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банковская гарантия.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10. В первую очередь уплачиваются: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налоги, вносимые за счет прибыли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местные налоги, относимые на финансовые результаты деятельности</w:t>
      </w:r>
    </w:p>
    <w:p w:rsidR="00216807" w:rsidRPr="00866BD2" w:rsidRDefault="00216807" w:rsidP="0021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поимущественные налоги</w:t>
      </w:r>
    </w:p>
    <w:p w:rsidR="003820D4" w:rsidRDefault="00216807" w:rsidP="00216807">
      <w:pPr>
        <w:spacing w:after="0" w:line="240" w:lineRule="auto"/>
        <w:jc w:val="both"/>
      </w:pPr>
      <w:r w:rsidRPr="00866BD2">
        <w:rPr>
          <w:rFonts w:ascii="Times New Roman" w:hAnsi="Times New Roman"/>
          <w:sz w:val="24"/>
          <w:szCs w:val="24"/>
        </w:rPr>
        <w:t>г) налог на прибыль.</w:t>
      </w:r>
    </w:p>
    <w:sectPr w:rsidR="003820D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0D4" w:rsidRDefault="003820D4" w:rsidP="008E74E4">
      <w:pPr>
        <w:spacing w:after="0" w:line="240" w:lineRule="auto"/>
      </w:pPr>
      <w:r>
        <w:separator/>
      </w:r>
    </w:p>
  </w:endnote>
  <w:endnote w:type="continuationSeparator" w:id="1">
    <w:p w:rsidR="003820D4" w:rsidRDefault="003820D4" w:rsidP="008E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0D4" w:rsidRDefault="003820D4" w:rsidP="008E74E4">
      <w:pPr>
        <w:spacing w:after="0" w:line="240" w:lineRule="auto"/>
      </w:pPr>
      <w:r>
        <w:separator/>
      </w:r>
    </w:p>
  </w:footnote>
  <w:footnote w:type="continuationSeparator" w:id="1">
    <w:p w:rsidR="003820D4" w:rsidRDefault="003820D4" w:rsidP="008E7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4E4" w:rsidRDefault="008E74E4">
    <w:pPr>
      <w:pStyle w:val="a3"/>
    </w:pPr>
    <w:r w:rsidRPr="006732B8">
      <w:rPr>
        <w:rFonts w:ascii="Times New Roman" w:hAnsi="Times New Roman" w:cs="Times New Roman"/>
        <w:sz w:val="20"/>
        <w:szCs w:val="20"/>
      </w:rPr>
      <w:t>Дисциплина: Налоги и налогообложение</w:t>
    </w:r>
    <w:r w:rsidRPr="006732B8">
      <w:rPr>
        <w:rFonts w:ascii="Times New Roman" w:hAnsi="Times New Roman" w:cs="Times New Roman"/>
        <w:sz w:val="20"/>
        <w:szCs w:val="20"/>
      </w:rPr>
      <w:tab/>
    </w:r>
    <w:r w:rsidRPr="006732B8">
      <w:rPr>
        <w:rFonts w:ascii="Times New Roman" w:hAnsi="Times New Roman" w:cs="Times New Roman"/>
        <w:sz w:val="20"/>
        <w:szCs w:val="20"/>
      </w:rPr>
      <w:tab/>
      <w:t>Преподаватель: Бадмаева Д.Д.</w:t>
    </w:r>
  </w:p>
  <w:p w:rsidR="008E74E4" w:rsidRDefault="008E74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74E4"/>
    <w:rsid w:val="00216807"/>
    <w:rsid w:val="003820D4"/>
    <w:rsid w:val="008E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4E4"/>
  </w:style>
  <w:style w:type="paragraph" w:styleId="a5">
    <w:name w:val="footer"/>
    <w:basedOn w:val="a"/>
    <w:link w:val="a6"/>
    <w:uiPriority w:val="99"/>
    <w:semiHidden/>
    <w:unhideWhenUsed/>
    <w:rsid w:val="008E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74E4"/>
  </w:style>
  <w:style w:type="paragraph" w:styleId="a7">
    <w:name w:val="Balloon Text"/>
    <w:basedOn w:val="a"/>
    <w:link w:val="a8"/>
    <w:uiPriority w:val="99"/>
    <w:semiHidden/>
    <w:unhideWhenUsed/>
    <w:rsid w:val="008E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4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2016-10-12T05:22:00Z</cp:lastPrinted>
  <dcterms:created xsi:type="dcterms:W3CDTF">2016-10-12T04:39:00Z</dcterms:created>
  <dcterms:modified xsi:type="dcterms:W3CDTF">2016-10-12T05:22:00Z</dcterms:modified>
</cp:coreProperties>
</file>